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0C" w:rsidRDefault="00774E0C" w:rsidP="00774E0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  <w:r>
        <w:rPr>
          <w:rFonts w:ascii="Arial" w:hAnsi="Arial" w:cs="Arial"/>
          <w:b/>
          <w:bCs/>
          <w:color w:val="444444"/>
          <w:sz w:val="26"/>
          <w:szCs w:val="26"/>
        </w:rPr>
        <w:t>МИНИСТЕРСТВО ПРОСВЕЩЕНИЯ РОССИЙСКОЙ ФЕДЕРАЦИИ</w:t>
      </w:r>
    </w:p>
    <w:p w:rsidR="00774E0C" w:rsidRDefault="00774E0C" w:rsidP="00774E0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  <w:r>
        <w:rPr>
          <w:rFonts w:ascii="Arial" w:hAnsi="Arial" w:cs="Arial"/>
          <w:b/>
          <w:bCs/>
          <w:color w:val="444444"/>
          <w:sz w:val="26"/>
          <w:szCs w:val="26"/>
        </w:rPr>
        <w:t>ПИСЬМО</w:t>
      </w:r>
    </w:p>
    <w:p w:rsidR="00774E0C" w:rsidRDefault="00774E0C" w:rsidP="00774E0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  <w:r>
        <w:rPr>
          <w:rFonts w:ascii="Arial" w:hAnsi="Arial" w:cs="Arial"/>
          <w:b/>
          <w:bCs/>
          <w:color w:val="444444"/>
          <w:sz w:val="26"/>
          <w:szCs w:val="26"/>
        </w:rPr>
        <w:t>от 25 октября 2019 года N МР-1406/02</w:t>
      </w:r>
      <w:r>
        <w:rPr>
          <w:rFonts w:ascii="Arial" w:hAnsi="Arial" w:cs="Arial"/>
          <w:b/>
          <w:bCs/>
          <w:color w:val="444444"/>
          <w:sz w:val="26"/>
          <w:szCs w:val="26"/>
        </w:rPr>
        <w:br/>
      </w:r>
    </w:p>
    <w:p w:rsidR="00774E0C" w:rsidRDefault="00774E0C" w:rsidP="00774E0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  <w:r>
        <w:rPr>
          <w:rFonts w:ascii="Arial" w:hAnsi="Arial" w:cs="Arial"/>
          <w:b/>
          <w:bCs/>
          <w:color w:val="444444"/>
          <w:sz w:val="26"/>
          <w:szCs w:val="26"/>
        </w:rPr>
        <w:t>Об использовании квадрокоптеров</w:t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br/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gramStart"/>
      <w:r>
        <w:rPr>
          <w:rFonts w:ascii="Arial" w:hAnsi="Arial" w:cs="Arial"/>
          <w:color w:val="444444"/>
          <w:sz w:val="26"/>
          <w:szCs w:val="26"/>
        </w:rPr>
        <w:t>Минпросвещения России информирует, что в рамках реализации мероприятия "Обновление материально-технической базы для формирования у обучающихся современных технологических и гуманитарных навыков" федерального проекта "Современная школа" национального проекта "Образование" разработаны и утверждены </w:t>
      </w:r>
      <w:hyperlink r:id="rId4" w:anchor="64U0IK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распоряжением Минпросвещения России от 01.03.2019 N Р-23</w:t>
        </w:r>
      </w:hyperlink>
      <w:r>
        <w:rPr>
          <w:rFonts w:ascii="Arial" w:hAnsi="Arial" w:cs="Arial"/>
          <w:color w:val="444444"/>
          <w:sz w:val="26"/>
          <w:szCs w:val="26"/>
        </w:rPr>
        <w:t> </w:t>
      </w:r>
      <w:hyperlink r:id="rId5" w:anchor="6540IN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Методические рекомендации по созданию мест для реализации основных и дополнительных общеобразовательных программ цифрового, естественно-научного, технического и гуманитарного профилей в образовательных организациях, расположенных в</w:t>
        </w:r>
        <w:proofErr w:type="gramEnd"/>
        <w:r>
          <w:rPr>
            <w:rStyle w:val="a3"/>
            <w:rFonts w:ascii="Arial" w:hAnsi="Arial" w:cs="Arial"/>
            <w:color w:val="3451A0"/>
            <w:sz w:val="26"/>
            <w:szCs w:val="26"/>
          </w:rPr>
          <w:t xml:space="preserve"> сельской местности и малых городах, и дистанционных программ обучения определенных категорий обучающихся, в том числе на базе сетевого взаимодействия</w:t>
        </w:r>
      </w:hyperlink>
      <w:r>
        <w:rPr>
          <w:rFonts w:ascii="Arial" w:hAnsi="Arial" w:cs="Arial"/>
          <w:color w:val="444444"/>
          <w:sz w:val="26"/>
          <w:szCs w:val="26"/>
        </w:rPr>
        <w:t> (в редакции </w:t>
      </w:r>
      <w:hyperlink r:id="rId6" w:anchor="64U0IK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от 15 апреля 2019 г. N Р-46</w:t>
        </w:r>
      </w:hyperlink>
      <w:r>
        <w:rPr>
          <w:rFonts w:ascii="Arial" w:hAnsi="Arial" w:cs="Arial"/>
          <w:color w:val="444444"/>
          <w:sz w:val="26"/>
          <w:szCs w:val="26"/>
        </w:rPr>
        <w:t>) (</w:t>
      </w:r>
      <w:r>
        <w:rPr>
          <w:rFonts w:ascii="Arial" w:hAnsi="Arial" w:cs="Arial"/>
          <w:i/>
          <w:iCs/>
          <w:color w:val="444444"/>
          <w:sz w:val="26"/>
          <w:szCs w:val="26"/>
          <w:bdr w:val="none" w:sz="0" w:space="0" w:color="auto" w:frame="1"/>
        </w:rPr>
        <w:t>далее</w:t>
      </w:r>
      <w:r>
        <w:rPr>
          <w:rFonts w:ascii="Arial" w:hAnsi="Arial" w:cs="Arial"/>
          <w:color w:val="444444"/>
          <w:sz w:val="26"/>
          <w:szCs w:val="26"/>
        </w:rPr>
        <w:t> - Методические рекомендации). В составе </w:t>
      </w:r>
      <w:hyperlink r:id="rId7" w:anchor="6540IN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Методических рекомендаций</w:t>
        </w:r>
      </w:hyperlink>
      <w:r>
        <w:rPr>
          <w:rFonts w:ascii="Arial" w:hAnsi="Arial" w:cs="Arial"/>
          <w:color w:val="444444"/>
          <w:sz w:val="26"/>
          <w:szCs w:val="26"/>
        </w:rPr>
        <w:t> утвержден </w:t>
      </w:r>
      <w:hyperlink r:id="rId8" w:anchor="7DI0K8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примерный перечень оборудования и средств обучения</w:t>
        </w:r>
      </w:hyperlink>
      <w:r>
        <w:rPr>
          <w:rFonts w:ascii="Arial" w:hAnsi="Arial" w:cs="Arial"/>
          <w:color w:val="444444"/>
          <w:sz w:val="26"/>
          <w:szCs w:val="26"/>
        </w:rPr>
        <w:t xml:space="preserve">, в который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включены</w:t>
      </w:r>
      <w:proofErr w:type="gramEnd"/>
      <w:r>
        <w:rPr>
          <w:rFonts w:ascii="Arial" w:hAnsi="Arial" w:cs="Arial"/>
          <w:color w:val="444444"/>
          <w:sz w:val="26"/>
          <w:szCs w:val="26"/>
        </w:rPr>
        <w:t xml:space="preserve"> в том числе квадрокоптеры.</w:t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________________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См. Официальные документы в образовании. - 2019. - N 17. - С.20-34. - </w:t>
      </w:r>
      <w:r>
        <w:rPr>
          <w:rFonts w:ascii="Arial" w:hAnsi="Arial" w:cs="Arial"/>
          <w:i/>
          <w:iCs/>
          <w:color w:val="444444"/>
          <w:sz w:val="26"/>
          <w:szCs w:val="26"/>
          <w:bdr w:val="none" w:sz="0" w:space="0" w:color="auto" w:frame="1"/>
        </w:rPr>
        <w:t>Ред</w:t>
      </w:r>
      <w:r>
        <w:rPr>
          <w:rFonts w:ascii="Arial" w:hAnsi="Arial" w:cs="Arial"/>
          <w:color w:val="444444"/>
          <w:sz w:val="26"/>
          <w:szCs w:val="26"/>
        </w:rPr>
        <w:t>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proofErr w:type="gramStart"/>
      <w:r>
        <w:rPr>
          <w:rFonts w:ascii="Arial" w:hAnsi="Arial" w:cs="Arial"/>
          <w:color w:val="444444"/>
          <w:sz w:val="26"/>
          <w:szCs w:val="26"/>
        </w:rPr>
        <w:t>Квадрокоптерами являются беспилотные воздушные суда, то есть летательные аппараты, поддерживаемые в атмосфере за счет взаимодействия с воздухом, отличного от взаимодействия с воздухом, отраженным от поверхности земли или воды, управляемые, контролируемые в полете пилотом, находящимся вне борта такого воздушного судна (</w:t>
      </w:r>
      <w:hyperlink r:id="rId9" w:anchor="7EC0KH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п.1</w:t>
        </w:r>
      </w:hyperlink>
      <w:r>
        <w:rPr>
          <w:rFonts w:ascii="Arial" w:hAnsi="Arial" w:cs="Arial"/>
          <w:color w:val="444444"/>
          <w:sz w:val="26"/>
          <w:szCs w:val="26"/>
        </w:rPr>
        <w:t> и </w:t>
      </w:r>
      <w:hyperlink r:id="rId10" w:anchor="A8S0NJ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5 ст.32 Воздушного кодекса Российской Федерации от 19.03.97 N 60-ФЗ</w:t>
        </w:r>
      </w:hyperlink>
      <w:r>
        <w:rPr>
          <w:rFonts w:ascii="Arial" w:hAnsi="Arial" w:cs="Arial"/>
          <w:color w:val="444444"/>
          <w:sz w:val="26"/>
          <w:szCs w:val="26"/>
        </w:rPr>
        <w:t>).</w:t>
      </w:r>
      <w:r>
        <w:rPr>
          <w:rFonts w:ascii="Arial" w:hAnsi="Arial" w:cs="Arial"/>
          <w:color w:val="444444"/>
          <w:sz w:val="26"/>
          <w:szCs w:val="26"/>
        </w:rPr>
        <w:br/>
      </w:r>
      <w:proofErr w:type="gramEnd"/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В рамках реализации указанного мероприятия предполагается использование трех видов квадрокоптеров в зависимости от максимальной взлетной массы: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до 250 грамм - такие квадрокоптеры не подлежат государственной регистрации или учету;</w:t>
      </w:r>
      <w:r>
        <w:rPr>
          <w:rFonts w:ascii="Arial" w:hAnsi="Arial" w:cs="Arial"/>
          <w:color w:val="444444"/>
          <w:sz w:val="26"/>
          <w:szCs w:val="26"/>
        </w:rPr>
        <w:br/>
      </w:r>
      <w:proofErr w:type="gramEnd"/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от 250 грамм до 30 килограмм - подлежат государственному учету с 27 сентября 2019 г. в соответствии с </w:t>
      </w:r>
      <w:hyperlink r:id="rId11" w:anchor="6580IP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 xml:space="preserve">Правилами учета беспилотных </w:t>
        </w:r>
        <w:r>
          <w:rPr>
            <w:rStyle w:val="a3"/>
            <w:rFonts w:ascii="Arial" w:hAnsi="Arial" w:cs="Arial"/>
            <w:color w:val="3451A0"/>
            <w:sz w:val="26"/>
            <w:szCs w:val="26"/>
          </w:rPr>
          <w:lastRenderedPageBreak/>
          <w:t>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</w:t>
        </w:r>
      </w:hyperlink>
      <w:r>
        <w:rPr>
          <w:rFonts w:ascii="Arial" w:hAnsi="Arial" w:cs="Arial"/>
          <w:color w:val="444444"/>
          <w:sz w:val="26"/>
          <w:szCs w:val="26"/>
        </w:rPr>
        <w:t>, утвержденными </w:t>
      </w:r>
      <w:hyperlink r:id="rId12" w:anchor="64U0IK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постановлением Правительства Российской Федерации от 25.05.2019 N 6583</w:t>
        </w:r>
      </w:hyperlink>
      <w:r>
        <w:rPr>
          <w:rFonts w:ascii="Arial" w:hAnsi="Arial" w:cs="Arial"/>
          <w:color w:val="444444"/>
          <w:sz w:val="26"/>
          <w:szCs w:val="26"/>
        </w:rPr>
        <w:t>*;</w:t>
      </w:r>
      <w:proofErr w:type="gramEnd"/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________________</w:t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* Вероятно, ошибка оригинала. Следует читать: "N 658". - Примечание изготовителя базы данных.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 свыше 30 килограмм - подлежат государственной регистрации с занесением в специальный реестр воздушных судов в соответствии с требованиями </w:t>
      </w:r>
      <w:hyperlink r:id="rId13" w:anchor="7D20K3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Воздушного кодекса Российской Федерации</w:t>
        </w:r>
      </w:hyperlink>
      <w:r>
        <w:rPr>
          <w:rFonts w:ascii="Arial" w:hAnsi="Arial" w:cs="Arial"/>
          <w:color w:val="444444"/>
          <w:sz w:val="26"/>
          <w:szCs w:val="26"/>
        </w:rPr>
        <w:t>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14" w:anchor="8P40LT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Порядок использования воздушного пространства Российской Федерации</w:t>
        </w:r>
      </w:hyperlink>
      <w:r>
        <w:rPr>
          <w:rFonts w:ascii="Arial" w:hAnsi="Arial" w:cs="Arial"/>
          <w:color w:val="444444"/>
          <w:sz w:val="26"/>
          <w:szCs w:val="26"/>
        </w:rPr>
        <w:t>, в том числе и квардокоптерами, установлен </w:t>
      </w:r>
      <w:hyperlink r:id="rId15" w:anchor="6560IO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Федеральными правилами использования воздушного пространства Российской Федерации</w:t>
        </w:r>
      </w:hyperlink>
      <w:r>
        <w:rPr>
          <w:rFonts w:ascii="Arial" w:hAnsi="Arial" w:cs="Arial"/>
          <w:color w:val="444444"/>
          <w:sz w:val="26"/>
          <w:szCs w:val="26"/>
        </w:rPr>
        <w:t>, утвержденными </w:t>
      </w:r>
      <w:hyperlink r:id="rId16" w:anchor="64U0IK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постановлением Правительства РФ от 11.03.2010 N 138</w:t>
        </w:r>
      </w:hyperlink>
      <w:r>
        <w:rPr>
          <w:rFonts w:ascii="Arial" w:hAnsi="Arial" w:cs="Arial"/>
          <w:color w:val="444444"/>
          <w:sz w:val="26"/>
          <w:szCs w:val="26"/>
        </w:rPr>
        <w:t>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Полеты беспилотных воздушных судов осуществляются в соответствии с </w:t>
      </w:r>
      <w:hyperlink r:id="rId17" w:anchor="6520IM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 xml:space="preserve">Федеральными авиационными правилами подготовки к полетам воздушных судов экспериментальной авиации и их экипажей, осуществления </w:t>
        </w:r>
        <w:proofErr w:type="gramStart"/>
        <w:r>
          <w:rPr>
            <w:rStyle w:val="a3"/>
            <w:rFonts w:ascii="Arial" w:hAnsi="Arial" w:cs="Arial"/>
            <w:color w:val="3451A0"/>
            <w:sz w:val="26"/>
            <w:szCs w:val="26"/>
          </w:rPr>
          <w:t>контроля за</w:t>
        </w:r>
        <w:proofErr w:type="gramEnd"/>
        <w:r>
          <w:rPr>
            <w:rStyle w:val="a3"/>
            <w:rFonts w:ascii="Arial" w:hAnsi="Arial" w:cs="Arial"/>
            <w:color w:val="3451A0"/>
            <w:sz w:val="26"/>
            <w:szCs w:val="26"/>
          </w:rPr>
          <w:t xml:space="preserve"> их готовностью и выполнением полетов</w:t>
        </w:r>
      </w:hyperlink>
      <w:r>
        <w:rPr>
          <w:rFonts w:ascii="Arial" w:hAnsi="Arial" w:cs="Arial"/>
          <w:color w:val="444444"/>
          <w:sz w:val="26"/>
          <w:szCs w:val="26"/>
        </w:rPr>
        <w:t>, утвержденными </w:t>
      </w:r>
      <w:hyperlink r:id="rId18" w:anchor="7D20K3" w:history="1">
        <w:r>
          <w:rPr>
            <w:rStyle w:val="a3"/>
            <w:rFonts w:ascii="Arial" w:hAnsi="Arial" w:cs="Arial"/>
            <w:color w:val="3451A0"/>
            <w:sz w:val="26"/>
            <w:szCs w:val="26"/>
          </w:rPr>
          <w:t>приказом Минпромторга России от 05.12.2018 N 4855</w:t>
        </w:r>
      </w:hyperlink>
      <w:r>
        <w:rPr>
          <w:rFonts w:ascii="Arial" w:hAnsi="Arial" w:cs="Arial"/>
          <w:color w:val="444444"/>
          <w:sz w:val="26"/>
          <w:szCs w:val="26"/>
        </w:rPr>
        <w:t>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Дополнительно сообщаем, что необходимая информация по вопросу выполнения полетов беспилотными воздушными судами содержится в информационном бюллетене о порядке использования воздушного пространства Российской Федерации беспилотными воздушными судами, размещенном по адресу https://www.mintrans.ru/documents/7/8988.</w:t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Заместитель министра</w:t>
      </w:r>
      <w:r>
        <w:rPr>
          <w:rFonts w:ascii="Arial" w:hAnsi="Arial" w:cs="Arial"/>
          <w:color w:val="444444"/>
          <w:sz w:val="26"/>
          <w:szCs w:val="26"/>
        </w:rPr>
        <w:br/>
        <w:t>М.Н.Ракова</w:t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br/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Электронный текст документа</w:t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подготовлен АО "Кодекс" и сверен </w:t>
      </w:r>
      <w:proofErr w:type="gramStart"/>
      <w:r>
        <w:rPr>
          <w:rFonts w:ascii="Arial" w:hAnsi="Arial" w:cs="Arial"/>
          <w:color w:val="444444"/>
          <w:sz w:val="26"/>
          <w:szCs w:val="26"/>
        </w:rPr>
        <w:t>по</w:t>
      </w:r>
      <w:proofErr w:type="gramEnd"/>
      <w:r>
        <w:rPr>
          <w:rFonts w:ascii="Arial" w:hAnsi="Arial" w:cs="Arial"/>
          <w:color w:val="444444"/>
          <w:sz w:val="26"/>
          <w:szCs w:val="26"/>
        </w:rPr>
        <w:t>:</w:t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Официальные документы в образовании.</w:t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Бюллетень нормативных правовых актов,</w:t>
      </w:r>
    </w:p>
    <w:p w:rsidR="00774E0C" w:rsidRDefault="00774E0C" w:rsidP="00774E0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N 32, ноябрь 2019 года</w:t>
      </w:r>
    </w:p>
    <w:p w:rsidR="007B08A0" w:rsidRDefault="007B08A0"/>
    <w:sectPr w:rsidR="007B08A0" w:rsidSect="007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08"/>
  <w:characterSpacingControl w:val="doNotCompress"/>
  <w:compat/>
  <w:rsids>
    <w:rsidRoot w:val="00774E0C"/>
    <w:rsid w:val="00774E0C"/>
    <w:rsid w:val="007B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7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4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4009611" TargetMode="External"/><Relationship Id="rId13" Type="http://schemas.openxmlformats.org/officeDocument/2006/relationships/hyperlink" Target="https://docs.cntd.ru/document/9040995" TargetMode="External"/><Relationship Id="rId18" Type="http://schemas.openxmlformats.org/officeDocument/2006/relationships/hyperlink" Target="https://docs.cntd.ru/document/5520457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4009611" TargetMode="External"/><Relationship Id="rId12" Type="http://schemas.openxmlformats.org/officeDocument/2006/relationships/hyperlink" Target="https://docs.cntd.ru/document/554707106" TargetMode="External"/><Relationship Id="rId17" Type="http://schemas.openxmlformats.org/officeDocument/2006/relationships/hyperlink" Target="https://docs.cntd.ru/document/5520457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20715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4839654" TargetMode="External"/><Relationship Id="rId11" Type="http://schemas.openxmlformats.org/officeDocument/2006/relationships/hyperlink" Target="https://docs.cntd.ru/document/554707106" TargetMode="External"/><Relationship Id="rId5" Type="http://schemas.openxmlformats.org/officeDocument/2006/relationships/hyperlink" Target="https://docs.cntd.ru/document/554009611" TargetMode="External"/><Relationship Id="rId15" Type="http://schemas.openxmlformats.org/officeDocument/2006/relationships/hyperlink" Target="https://docs.cntd.ru/document/902207152" TargetMode="External"/><Relationship Id="rId10" Type="http://schemas.openxmlformats.org/officeDocument/2006/relationships/hyperlink" Target="https://docs.cntd.ru/document/904099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cntd.ru/document/554009611" TargetMode="External"/><Relationship Id="rId9" Type="http://schemas.openxmlformats.org/officeDocument/2006/relationships/hyperlink" Target="https://docs.cntd.ru/document/9040995" TargetMode="External"/><Relationship Id="rId14" Type="http://schemas.openxmlformats.org/officeDocument/2006/relationships/hyperlink" Target="https://docs.cntd.ru/document/902207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1</cp:revision>
  <dcterms:created xsi:type="dcterms:W3CDTF">2023-04-05T17:49:00Z</dcterms:created>
  <dcterms:modified xsi:type="dcterms:W3CDTF">2023-04-05T17:49:00Z</dcterms:modified>
</cp:coreProperties>
</file>